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A1" w:rsidRDefault="005463A1">
      <w:r w:rsidRPr="005463A1">
        <w:rPr>
          <w:b/>
        </w:rPr>
        <w:t>DOĞRUDAN BELGE DÜZENLENECEK HÂLLER</w:t>
      </w:r>
      <w:bookmarkStart w:id="0" w:name="_GoBack"/>
      <w:bookmarkEnd w:id="0"/>
      <w:r>
        <w:rPr>
          <w:b/>
        </w:rPr>
        <w:t>:</w:t>
      </w:r>
    </w:p>
    <w:p w:rsidR="00C649F4" w:rsidRDefault="005463A1">
      <w:r>
        <w:t xml:space="preserve"> MADDE 13- (1) </w:t>
      </w:r>
      <w:proofErr w:type="gramStart"/>
      <w:r>
        <w:t>19/6/1986</w:t>
      </w:r>
      <w:proofErr w:type="gramEnd"/>
      <w:r>
        <w:t xml:space="preserve"> tarihinden önce çıraklık okulu diploması alanlara; ilgili alan altındaki bir daldan, Kanunun 35 inci maddesi kapsamında doğrudan kalfalık belgesi düzenlenir. (2) Mesleki ve teknik ortaöğretim programlarından 1985-1986 eğitim öğretim yılı sonuna kadar mezun olanlara, diplomasında yazılı olan meslekleri ile ilgili olarak, mesleki eğitim merkezi programı kapsamındaki bir meslek dalından bir defaya mahsus olmak üzere Kanunun geçici 1/b-2 maddesi kapsamında doğrudan ustalık belgesi düzenlenir. (Tablo-1) (3) Üç yıl süreli mesleki ve teknik ortaöğretim kurumu veya mesleki ve teknik eğitim merkezi mezunlarından, alanlarında Bakanlığa bağlı olgunlaşma enstitülerinin iki yıllık kurs programlarından belge alanlara, almış olduğu kurs belgesi ile ilgili bir daldan Kanunun 29 uncu maddesi kapsamında doğrudan ustalık belgesi düzenlenir. (4) </w:t>
      </w:r>
      <w:proofErr w:type="gramStart"/>
      <w:r>
        <w:t>8/8/1983</w:t>
      </w:r>
      <w:proofErr w:type="gramEnd"/>
      <w:r>
        <w:t xml:space="preserve"> tarihli ve 18129 sayılı Resmî </w:t>
      </w:r>
      <w:proofErr w:type="spellStart"/>
      <w:r>
        <w:t>Gazete’de</w:t>
      </w:r>
      <w:proofErr w:type="spellEnd"/>
      <w:r>
        <w:t xml:space="preserve"> yayımlanan Elektrik Tesisatçıları Hakkında Yönetmelik hükümlerine göre düzenlenen kurslardan; a) Elektrik tesisatçılığı birinci sınıf veya 1985-1986 eğitim öğretim yılı sonuna kadar ikinci sınıf yetki belgesi alanlara doğrudan ustalık belgesi, b) 1985-1986 eğitim öğretim yılından sonra ikinci sınıf elektrik tesisatçılığı yetki belgesi alanlara, ustalık beceri sınavında başarılı olmaları hâlinde ustalık belgesi, c) Üçüncü sınıf elektrik tesisatçılığı yetki belgesi alanlara, doğrudan kalfalık belgesi, Kanunun 35 inci maddesi kapsamında düzenlenir. (5) Kanun kapsamına alınmadan önce Bakanlık ve meslek odaları iş birliğiyle verilmiş olan kalfalık ve ustalık belgeleri; ilgili meslek odalarından alınacak resmi yazı ile doğrulanması halinde Kanunun 35 inci maddesi kapsamında dengi belgelerle değiştirilir. Meslek odalarının ildeki üst kuruluşları, kapsama alınan meslek dallarında verdikleri belgelerin listelerini, kapsama alma tarihini izleyen 30 gün içinde il millî eğitim müdürlüğüne gönderir. (6) Yurt dışındaki mesleki eğitim kuruluşlarından kalfalık, kalifiye işçilik veya bunlara eşdeğer mesleki yeterlilik belgesi alanlara kalfalık belgesi, ustalık belgesi veya buna eşdeğer mesleki yeterlilik belgesi alanlara da ustalık belgesi Kanunun 35 inci maddesi kapsamında doğrudan verilir. (7) Bu madde kapsamında belge almak isteyenler (4/b maddesi hariç) Ek-4 Dilekçe ile müracaat ederler.</w:t>
      </w:r>
    </w:p>
    <w:sectPr w:rsidR="00C64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A1"/>
    <w:rsid w:val="005463A1"/>
    <w:rsid w:val="007E5655"/>
    <w:rsid w:val="00C64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Murat</cp:lastModifiedBy>
  <cp:revision>1</cp:revision>
  <dcterms:created xsi:type="dcterms:W3CDTF">2017-10-26T11:43:00Z</dcterms:created>
  <dcterms:modified xsi:type="dcterms:W3CDTF">2017-10-26T11:44:00Z</dcterms:modified>
</cp:coreProperties>
</file>