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BE" w:rsidRDefault="00C020BE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02.10.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2017  TARİHİ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İTİBARİYLE KALFALIK VE USTALIK SINAVLARI BAŞVURUSU İLE İLGİLİ YENİ DÜZENLEME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Önceki Öğrenmelerin Tanınması ve Denklik Esasları,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Belgelerin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ve 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Başvuruların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Değerlendirilmesi 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Önceki öğrenmelerin tanınması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 denklik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esasları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5</w:t>
      </w:r>
      <w:r>
        <w:rPr>
          <w:rFonts w:ascii="Times New Roman" w:hAnsi="Times New Roman" w:cs="Times New Roman"/>
          <w:sz w:val="24"/>
          <w:szCs w:val="24"/>
        </w:rPr>
        <w:t>- (1) Bu Yönergeye göre yapılacak iş ve işlemlerde, bireyin örgün/yaygın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serbest öğrenmeler yoluyla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edindiği öğrenme kazanımları kalfalık ve ustalık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belgelerine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erişimde değerlendirilir. Önceki öğrenmelerin tanınması ve denkliği; ulusal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meslek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standartları, ulusal yeterlilikler ve ilgili alan/dalın çerçeve öğretim programları ile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kazandırılması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amaçlanan öğrenme kazanımları esas alınarak yapılacak ölçme ve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değerlendirmelerle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sağlanır.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Bu Yönergeye göre; Bakanlıkça veya Bakanlık ile diğer kurum ve kuruluşların iş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sonucunda verilmiş veya yurt dışından alınmış; diploma, öğrenim durum belgesi, MYK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Yeterlilik Belgesi, öğrenim belgesi, yüz yüze eğitimi tamamlama belgesi,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tasdikname</w:t>
      </w:r>
      <w:proofErr w:type="gramEnd"/>
      <w:r>
        <w:rPr>
          <w:rFonts w:ascii="Times New Roman" w:hAnsi="Times New Roman" w:cs="Times New Roman"/>
          <w:sz w:val="24"/>
          <w:szCs w:val="24"/>
        </w:rPr>
        <w:t>, kurs bitirme belgesi, yetki belgesi, sertifika ve hizmet belgesi önceki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öğrenmelerin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doğrulanması süreçlerinde değerlendirmeye tabi tutulacak belgelerdir.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Kalfalık/Ustalık sınav ve belgelendirme başvuru</w:t>
      </w:r>
      <w:r>
        <w:rPr>
          <w:rFonts w:ascii="Times New Roman" w:hAnsi="Times New Roman" w:cs="Times New Roman"/>
          <w:b/>
          <w:bCs/>
          <w:sz w:val="24"/>
          <w:szCs w:val="24"/>
        </w:rPr>
        <w:t>su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6</w:t>
      </w:r>
      <w:r>
        <w:rPr>
          <w:rFonts w:ascii="Times New Roman" w:hAnsi="Times New Roman" w:cs="Times New Roman"/>
          <w:sz w:val="24"/>
          <w:szCs w:val="24"/>
        </w:rPr>
        <w:t>- (1) Önceki öğrenmelerin tanınması kapsamında kalfalık/ustalık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sınavlarına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başvuru, Kalfalık/Ustalık Sınavı Başvuru Formu (Ek-1) ile yapılır. Sınavlara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başvuru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yapabilmek için en az 22 yaşını bitirmiş, ilköğretim okulu mezunu veya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ortaokul</w:t>
      </w:r>
      <w:proofErr w:type="gramEnd"/>
      <w:r>
        <w:rPr>
          <w:rFonts w:ascii="Times New Roman" w:hAnsi="Times New Roman" w:cs="Times New Roman"/>
          <w:sz w:val="24"/>
          <w:szCs w:val="24"/>
        </w:rPr>
        <w:t>/imam hatip ortaokulu öğrenimini tamamlamış olmak gerekir.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Önceki öğrenmelerin tanınması ve denklik başvurusunun mesleki eğitim merkezi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uygulayan okul/kurum müdürlüklerine sınav döneminin başlangıcından en az bir ay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öncesine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yapılması gerekir. Süresi içerisinde yapılmayan başvurular, bir sonraki sınav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dönemi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kabul edilir.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Başvuru yaptığı halde sınavlara katılmayanlar ile sınavlarda başarılı olamayanlar,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tekrar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sınava girebilmek için yeni sınav döneminden en az bir ay önce dilekçe ile okul/kurum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müdürlüğüne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başvurmak zorundadır.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Kalfalık ve ustalık sınavları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7</w:t>
      </w:r>
      <w:r>
        <w:rPr>
          <w:rFonts w:ascii="Times New Roman" w:hAnsi="Times New Roman" w:cs="Times New Roman"/>
          <w:sz w:val="24"/>
          <w:szCs w:val="24"/>
        </w:rPr>
        <w:t>- (1) Bu Yönergenin altıncı maddesinin birinci fıkrasında belirtilen şartları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taşıyanlardan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Mesleği ile ilgili bir işte çalıştığını Sosyal Güvenlik Kurumundan alınacak işyeri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listeli prim dökümü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 belgesi ile birlikte vergi dairesinden onaylı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mükellefiyet belgesi,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Mesleki ve teknik eğitim veren örgün veya yaygın eğitim okul ve kurumları ile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5580 sayılı Özel Öğretim Kurumları Kanununa göre açılmış kurumlardan veya yurt dışından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alınan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belgeler,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Fiilî askerlik veya mahkûmiyet süresi içinde alınan mesleki eğitime ilişkin belgeler,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belgelendirmek suretiyle mesleki eğitim merkezi programı kapsamında bulunan bir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meslek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alan/dalında öğrenme kazanımlarına sahip olduğunu Ek-1 Form ile beyan edenler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kalfalık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sınavlarına alınır. Bunlardan üçüncü seviye yaygın eğitim kurs bitirme belgesi veya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süresi olarak bu belgeye denk yaygın eğitim kurs bitirme belgesine sahip olanlar ilgili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alan</w:t>
      </w:r>
      <w:proofErr w:type="gramEnd"/>
      <w:r>
        <w:rPr>
          <w:rFonts w:ascii="Times New Roman" w:hAnsi="Times New Roman" w:cs="Times New Roman"/>
          <w:sz w:val="24"/>
          <w:szCs w:val="24"/>
        </w:rPr>
        <w:t>/dalın kalfalık beceri sınavına alınırlar.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Kalfalık yeterliğini kazanmış olup mesleklerinde en az beş yıl çalışmış olduğunu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 Formda beyan edip Sosyal Güvenlik Kurumundan alınacak işyeri unvan listeli prim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dökümü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 belgesi ile birlikte vergi dairesinden onaylı vergi mükellefiyet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belgesi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belgelendirenler ustalık sınavlarına alınırlar.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Başvuru tarihinde; mesleklerinde en az beş yıl çalışmış olduğunu Ek-1 Formda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beyan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edip Sosyal Güvenlik Kurumundan alınacak işyeri unvan listeli prim dökümü veya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 belgesi ile birlikte vergi dairesinden onaylı vergi mükellefiyet belgesi ile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belgelendirenler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öncelikle kalfalık sınavlarına alınırlar. Bunlardan başarılı olanlar, kalfalık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belgesini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almaya hak kazandıkları dönemden sonra açılacak ilk ustalık sınavlarına alınır.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Mesleki Açık Öğretim Lisesi yüz yüze eğitimi tamamlama belgesi, dördüncü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seviye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yaygın eğitim kurs bitirme belgesi veya kurs süresi olarak bu belgeye denk yaygın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kurs bitirme belgesine sahip olup Ek-1 Form ile başvuru yapanlar, ilgili alan/daldan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beceri sınavına alınırlar.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1986-1987 eğitim öğretim yılından itibaren üç yıl süreli mesleki ve teknik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ortaöğretim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programlarından mezun olup Ek-1 Form ile başvuru yapanlar, diplomasında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yazılı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 bölüm/alan ile ilgili olarak, mesleki eğitim merkezi programı kapsamındaki bir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meslek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dalından ustalık beceri sınavlarına alınırlar. (Tablo-1)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Ustalık belgesine sahip olup aynı alanda farklı bir daldan ustalık sınavına katılmak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için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Ek-1 Form ile başvuru yapanlar, fark derslerinin teorik sınavları ile ustalık beceri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sınavına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alınırlar.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MYK Mesleki Yeterlilik Belgesi sahibi kişilerin Ek-1 Form ile başvurmaları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halinde</w:t>
      </w:r>
      <w:proofErr w:type="gramEnd"/>
      <w:r>
        <w:rPr>
          <w:rFonts w:ascii="Times New Roman" w:hAnsi="Times New Roman" w:cs="Times New Roman"/>
          <w:sz w:val="24"/>
          <w:szCs w:val="24"/>
        </w:rPr>
        <w:t>, elde etmiş oldukları öğrenme kazanımları, talep edilen kalfalık veya ustalık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belgesinin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öğrenme kazanımları ile karşılaştırılır. Kalfalık/ustalık belgesinin içerdiği öğrenme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kazanımlarının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MYK Mesleki Yeterlilik Belgesinin içerdiği öğrenme kazanımlarından fazla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olması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durumunda kişiler yalnızca eksik öğrenme kazanımlarından kalfalık/ustalık sınavlarına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alınırlar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Bu madde kapsamında yapılan sınavlarda başarılı olanlardan;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Birinci, üçüncü, dördüncü, altıncı ve yedinci fıkra kapsamındaki adaylara Kanunun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inci maddesi,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İkinci fıkra kapsamındaki adaylara Kanunun 28 inci maddesinin (c) bendi,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Beşinci fıkra kapsamındaki adaylara Kanunun 29 uncu maddesi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hükümlerine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 belge düzenlenir.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Önceki öğrenmelere ilişkin belgeleri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değerlendir</w:t>
      </w:r>
      <w:r>
        <w:rPr>
          <w:rFonts w:ascii="Times New Roman" w:hAnsi="Times New Roman" w:cs="Times New Roman"/>
          <w:b/>
          <w:bCs/>
          <w:sz w:val="24"/>
          <w:szCs w:val="24"/>
        </w:rPr>
        <w:t>ilmesi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8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1) Farklı zamanlarda yapılan çalışmalara ait Sosyal Güvenlik Kurumu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 sayıları toplanarak değerlendirilir. Değerlendirmede her 30 gün bir aylık çalışma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kabul edilir, ancak mükerrer sigorta primi yatırılması durumunda 30 günü aşan primler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dikkate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alınmaz. Kamu kurumlarında kadrolu çalışanlardan hizmet cetveli istenir.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Hizmet değerlendirmesinde 18 yaşın altındaki hizmetler göz önünde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bulundurulmaz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Prim döküm belgesinde mesleğin belgelendirilemediği durumlarda, Ek-1 Formdaki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Belgesi bölümünün işyeri tarafından doldurulup onaylanması halinde beyana göre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işlem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 belgesindeki hizmet süresi ile vergi dairesinden onaylı vergi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mükellefiyet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belgesindeki hizmet süresinin farklı olması halinde,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belgesindeki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hizmet süresi dikkate alınır. Ancak emekli olduktan sonra kendi namına iş yeri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açanların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hizmet süresi, vergi dairesinden onaylı vergi mükellefiyet belgesine göre hesaplanır.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Değerlendirme, belgelerin aslı ile yapılır. Hizmet belgesinin aslı olmak kaydıyla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belgelerinin onaylı örneği geçerli kabul edilir.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Mesleki ve teknik eğitim veren örgün veya yaygın eğitim okul ve kurumları ile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5580 sayılı Özel Öğretim Kurumları Kanununa göre açılmış kurumlarda; öğrenme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kazanımlarına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dayalı programları tamamlayanlara verilen belgeler, yurt dışından alınan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belgeler</w:t>
      </w:r>
      <w:proofErr w:type="gramEnd"/>
      <w:r>
        <w:rPr>
          <w:rFonts w:ascii="Times New Roman" w:hAnsi="Times New Roman" w:cs="Times New Roman"/>
          <w:sz w:val="24"/>
          <w:szCs w:val="24"/>
        </w:rPr>
        <w:t>, fiili askerlik veya mahkûmiyet süresi içinde alınan mesleki eğitime ilişkin belgeler,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sınavı başvurusuna esas olan çalışmışlık süresinin hesaplanmasında değerlendirilir.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Mesleki eğitim veya kurs sürelerinin saat olarak belgelendirilmesi istenir.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Meslek alan/dalı ile ilgili her tür mesleki eğitim ve kurs belgelerinin süreleri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toplanarak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değerlendirilir. Her 160 saat bir aylık çalışma süresi olarak kabul edilir. Bu şekilde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hesaplanacak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süre, ustalık sınavı başvurusuna esas olan çalışma süresinden düşülür.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Mesleki ve teknik eğitim okul ve kurumlarının ara sınıflarından ayrılanlar ile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kalfalık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belgesini Kanunun 16 </w:t>
      </w:r>
      <w:proofErr w:type="spellStart"/>
      <w:r>
        <w:rPr>
          <w:rFonts w:ascii="Times New Roman" w:hAnsi="Times New Roman" w:cs="Times New Roman"/>
          <w:sz w:val="24"/>
          <w:szCs w:val="24"/>
        </w:rPr>
        <w:t>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 hükümlerine göre almış olanların, alanlarında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kaydıyla, alan/dal eğitimine devam ederek başardıkları her dönem için altı ay, her sınıf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için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yıl ustalık sınavı başvurusuna esas olan çalışma süresinden düşülür.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Fiilî askerlik veya mahkûmiyet süresi içinde yapılan hizmetlerin çalışma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süresinden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sayılabilmesi için yazılı olarak belgelendirilmesi gerekir. Bu durumda olanlardan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sigorta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 belgesi istenmez.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Ortaöğretim kurumundan mezun olan veya ara sınıflarından ayrılanlar; kalfalık ve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sınavlarında, daha önce başarılı oldukları derslerden muaf tutulur.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 Yurt dışından alınan belgelerin değerlendirilmesi, belgenin aslının o ülkenin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bulunan konsolosluklarınca veya geldikleri ülkedeki Türkiye Cumhuriyeti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konsolosluğunca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tasdik edilmiş ve noter yeminli tercüman tarafından onaylanmış Türkçe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çevirisi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yapılır. Bu madde kapsamında başvuru yapanlardan sosyal güvenlik prim dökümü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istenmez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 MYK Mesleki Yeterlilik Belgesinin içerdiği öğrenme kazanımlarının ilgili</w:t>
      </w:r>
    </w:p>
    <w:p w:rsidR="00C020BE" w:rsidRDefault="00C020BE" w:rsidP="00C0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alan</w:t>
      </w:r>
      <w:proofErr w:type="gramEnd"/>
      <w:r>
        <w:rPr>
          <w:rFonts w:ascii="Times New Roman" w:hAnsi="Times New Roman" w:cs="Times New Roman"/>
          <w:sz w:val="24"/>
          <w:szCs w:val="24"/>
        </w:rPr>
        <w:t>/daldan kalfalık/ustalık sınavında ölçülen öğrenme kazanımlarıyla karşılaştırılmasına</w:t>
      </w:r>
    </w:p>
    <w:p w:rsidR="00C649F4" w:rsidRDefault="00C020BE" w:rsidP="00C020BE">
      <w:proofErr w:type="gramStart"/>
      <w:r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tablo, Mesleki Yeterlilik Kurumu ile birlikte hazırlanır.</w:t>
      </w:r>
    </w:p>
    <w:sectPr w:rsidR="00C6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BE"/>
    <w:rsid w:val="007E5655"/>
    <w:rsid w:val="00C020BE"/>
    <w:rsid w:val="00C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dcterms:created xsi:type="dcterms:W3CDTF">2017-10-26T11:35:00Z</dcterms:created>
  <dcterms:modified xsi:type="dcterms:W3CDTF">2017-10-26T11:40:00Z</dcterms:modified>
</cp:coreProperties>
</file>